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adjustRightInd w:val="0"/>
        <w:snapToGrid w:val="0"/>
        <w:spacing w:line="520" w:lineRule="exact"/>
        <w:jc w:val="center"/>
        <w:rPr>
          <w:rFonts w:ascii="方正小标宋简体" w:hAnsi="宋体" w:eastAsia="方正小标宋简体" w:cs="Times New Roman"/>
          <w:sz w:val="36"/>
          <w:szCs w:val="36"/>
        </w:rPr>
      </w:pPr>
      <w:r>
        <w:rPr>
          <w:rFonts w:hint="eastAsia" w:ascii="方正小标宋简体" w:hAnsi="宋体" w:eastAsia="方正小标宋简体" w:cs="Times New Roman"/>
          <w:sz w:val="36"/>
          <w:szCs w:val="36"/>
        </w:rPr>
        <w:t>26.市统计局权责清单事项梳理汇总表</w:t>
      </w:r>
    </w:p>
    <w:tbl>
      <w:tblPr>
        <w:tblStyle w:val="6"/>
        <w:tblW w:w="21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709"/>
        <w:gridCol w:w="709"/>
        <w:gridCol w:w="709"/>
        <w:gridCol w:w="3260"/>
        <w:gridCol w:w="2551"/>
        <w:gridCol w:w="5440"/>
        <w:gridCol w:w="1570"/>
        <w:gridCol w:w="5039"/>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序号</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权力分类</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项目名称</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子项</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实施依据</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责任事项</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责任事项依据</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追责情形</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宋体" w:eastAsia="宋体" w:cs="Times New Roman"/>
                <w:kern w:val="0"/>
                <w:sz w:val="20"/>
                <w:szCs w:val="21"/>
              </w:rPr>
              <w:t>追责依据</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spacing w:val="-6"/>
                <w:kern w:val="0"/>
                <w:sz w:val="20"/>
                <w:szCs w:val="21"/>
              </w:rPr>
            </w:pPr>
            <w:r>
              <w:rPr>
                <w:rFonts w:hint="eastAsia" w:ascii="Times New Roman" w:hAnsi="Times New Roman" w:eastAsia="宋体" w:cs="Times New Roman"/>
                <w:spacing w:val="-6"/>
                <w:kern w:val="0"/>
                <w:sz w:val="2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3"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对统计调查、统计执法检查活动中发现的统计违法行为的处罚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律】《中华人民共和国统计法》（1983年主席令第九号公布，2009年主席令第十五号修改）第四十一条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一）拒绝提供统计资料或者经催报后仍未按时提供统计资料的；（二）提供不真实或者不完整的统计资料的；（三）拒绝答复或者不如实答复统计检查查询书的；（四）拒绝、阻碍统计调查、统计检查的；（五）转移、隐匿、篡改、毁弃或者拒绝提供原始记录和凭证、统计台账、统计调查表及其他相关证明和资料的。企业事业单位或者其他组织有前款所列行为之一的，可以并处五万元以下的罚款；情节严重的，并处五万元以上二十万元以下的罚款。个体工商户有本条第一款所列行为之一的，由县级以上人民政府统计机构责令改正，给予警告，可以并处一万元以下的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5.决定责任：对事实清楚、证据确凿的统计违法行为，作出行政处罚决定，重大、复杂的行政处罚案件，集体讨论决定。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 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 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6.【法律】《</w:t>
            </w:r>
            <w:r>
              <w:rPr>
                <w:rFonts w:hint="eastAsia" w:ascii="Times New Roman" w:hAnsi="Times New Roman" w:eastAsia="宋体" w:cs="Times New Roman"/>
                <w:spacing w:val="-4"/>
                <w:kern w:val="0"/>
                <w:sz w:val="18"/>
                <w:szCs w:val="18"/>
                <w:lang w:eastAsia="zh-CN"/>
              </w:rPr>
              <w:t>中华人民共和国行政处罚法</w:t>
            </w:r>
            <w:r>
              <w:rPr>
                <w:rFonts w:hint="eastAsia" w:ascii="Times New Roman" w:hAnsi="Times New Roman" w:eastAsia="宋体" w:cs="Times New Roman"/>
                <w:spacing w:val="-4"/>
                <w:kern w:val="0"/>
                <w:sz w:val="18"/>
                <w:szCs w:val="18"/>
              </w:rPr>
              <w:t>》（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52" w:firstLineChars="200"/>
              <w:rPr>
                <w:rFonts w:ascii="Times New Roman" w:hAnsi="Times New Roman" w:eastAsia="宋体" w:cs="Times New Roman"/>
                <w:spacing w:val="-2"/>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cs="Times New Roman" w:asciiTheme="minorEastAsia" w:hAnsiTheme="minorEastAsia" w:eastAsiaTheme="minorEastAsia"/>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w:t>
            </w:r>
            <w:bookmarkStart w:id="0" w:name="_GoBack"/>
            <w:bookmarkEnd w:id="0"/>
            <w:r>
              <w:rPr>
                <w:rFonts w:hint="eastAsia" w:cs="Times New Roman" w:asciiTheme="minorEastAsia" w:hAnsiTheme="minorEastAsia" w:eastAsiaTheme="minorEastAsia"/>
                <w:kern w:val="0"/>
                <w:sz w:val="18"/>
                <w:szCs w:val="18"/>
              </w:rPr>
              <w:t>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10" w:lineRule="exact"/>
              <w:ind w:firstLine="344"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【规章】《广西壮族自治区行政过错责任追究办法》(2</w:t>
            </w:r>
            <w:r>
              <w:rPr>
                <w:rFonts w:ascii="宋体" w:hAnsi="宋体" w:eastAsia="宋体" w:cs="宋体"/>
                <w:spacing w:val="-4"/>
                <w:kern w:val="0"/>
                <w:sz w:val="18"/>
                <w:szCs w:val="18"/>
              </w:rPr>
              <w:t>007</w:t>
            </w:r>
            <w:r>
              <w:rPr>
                <w:rFonts w:hint="eastAsia" w:ascii="宋体" w:hAnsi="宋体" w:eastAsia="宋体" w:cs="宋体"/>
                <w:spacing w:val="-4"/>
                <w:kern w:val="0"/>
                <w:sz w:val="18"/>
                <w:szCs w:val="18"/>
              </w:rPr>
              <w:t>年</w:t>
            </w:r>
            <w:r>
              <w:rPr>
                <w:rFonts w:ascii="宋体" w:hAnsi="宋体" w:eastAsia="宋体" w:cs="宋体"/>
                <w:spacing w:val="-4"/>
                <w:kern w:val="0"/>
                <w:sz w:val="18"/>
                <w:szCs w:val="18"/>
              </w:rPr>
              <w:t>广西壮族自治区人民政府令</w:t>
            </w:r>
            <w:r>
              <w:rPr>
                <w:rFonts w:hint="eastAsia" w:ascii="宋体" w:hAnsi="宋体" w:eastAsia="宋体" w:cs="宋体"/>
                <w:spacing w:val="-4"/>
                <w:kern w:val="0"/>
                <w:sz w:val="18"/>
                <w:szCs w:val="18"/>
              </w:rPr>
              <w:t>第24号)</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w:t>
            </w:r>
            <w:r>
              <w:rPr>
                <w:rFonts w:hint="eastAsia" w:ascii="Times New Roman" w:hAnsi="Times New Roman" w:eastAsia="宋体" w:cs="Times New Roman"/>
                <w:kern w:val="0"/>
                <w:sz w:val="18"/>
                <w:szCs w:val="18"/>
              </w:rPr>
              <w:t>涉嫌犯罪，不移交司法机关；（七）对违法行为应当处罚不处罚或者乱处罚；（八）其他违法实施行政处罚的情形。行政机关工作人员违反前款规定，应当承担行政过错责任。</w:t>
            </w:r>
          </w:p>
          <w:p>
            <w:pPr>
              <w:adjustRightInd w:val="0"/>
              <w:snapToGrid w:val="0"/>
              <w:spacing w:line="21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1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1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1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1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 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10" w:lineRule="exact"/>
              <w:ind w:firstLine="352" w:firstLineChars="200"/>
              <w:rPr>
                <w:rFonts w:ascii="Times New Roman" w:hAnsi="Times New Roman" w:eastAsia="宋体" w:cs="Times New Roman"/>
                <w:spacing w:val="-2"/>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0"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统计调查对象迟报或者未按照国家有关规定设置原始记录、统计台账的处罚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律】《中华人民共和国统计法》（1983年主席令第九号公布，2009年主席令第十五号修改）第四十二条作为统计调查对象的国家机关、企业事业单位或者其他组织迟报统计资料，或者未按照国家有关规定设置原始记录、统计台账的，由县级以上人民政府统计机构责令改正，给予警告。企业事业单位或者其他组织有前款所列行为之一的，可以并处一万元以下的罚款。个体工商户迟报统计资料的，由县级以上人民政府统计机构责令改正，给予警告，可以并处一千元以下的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 xml:space="preserve"> 5.决定责任：对事实清楚、证据确凿的统计违法行为，作出行政处罚决定，重大、复杂的行政处罚案件，集体讨论决定。</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7.执行责任：督促当事人自觉履行生效的行政处罚决定，逾期不履行的，申请人民法院强制执行。</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8.监督责任：制定检查计划，开展督导检查。检查统计违法案件处理定性是否准确、处理是否恰当，适用法律是否正确，程序是否合法。</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 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180" w:firstLineChars="1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 【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p>
            <w:pPr>
              <w:adjustRightInd w:val="0"/>
              <w:snapToGrid w:val="0"/>
              <w:spacing w:line="240" w:lineRule="exact"/>
              <w:rPr>
                <w:rFonts w:ascii="Times New Roman" w:hAnsi="Times New Roman" w:eastAsia="宋体" w:cs="Times New Roman"/>
                <w:kern w:val="0"/>
                <w:sz w:val="18"/>
                <w:szCs w:val="18"/>
              </w:rPr>
            </w:pP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【规范性文件】《广西壮族自治区行政过错责任追究办法》(已经2007年4月17日自治区第十届人民政府第63次常务会议审议通过,自2007年6月1日起施行)第八条 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9"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3</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对经济普查中发现的统计违法行为的处罚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规】《全国经济普查条例》（2004年国务院令第415号公布）第三十六条经济普查对象有下列违法行为之一的，由县级以上人民政府统计机构责令改正，给予通报批评；情节较重的，可以建议有关部门、单位对负有直接责任的主管人员和其他直接责任人员依法给予行政处分或者纪律处分：（一）拒绝或者妨碍接受经济普查机构、经济普查人员依法进行的调查的；（二）提供虚假或者不完整的经济普查资料的；（三）未按时提供与经济普查有关的资料，经催报后仍未提供的。企业事业组织有前款所列违法行为之一的，由县级以上人民政府统计机构给予警告，并可以处５万元以下罚款；个体经营户有前款所列违法行为之一的，由县级以上人民政府统计机构给予警告，并可以处１万元以下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5.决定责任：对事实清楚、证据确凿的统计违法行为，作出行政处罚决定，重大、复杂的行政处罚案件，集体讨论决定。</w:t>
            </w:r>
          </w:p>
          <w:p>
            <w:pPr>
              <w:adjustRightInd w:val="0"/>
              <w:snapToGrid w:val="0"/>
              <w:spacing w:line="240" w:lineRule="exact"/>
              <w:ind w:firstLine="270" w:firstLineChars="1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7.执行责任：督促当事人自觉履行生效的行政处罚决定，逾期不履行的，申请人民法院强制执行。</w:t>
            </w:r>
          </w:p>
          <w:p>
            <w:pPr>
              <w:adjustRightInd w:val="0"/>
              <w:snapToGrid w:val="0"/>
              <w:spacing w:line="240" w:lineRule="exact"/>
              <w:ind w:firstLine="36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ind w:firstLine="36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 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 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 【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1"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对农业普查中发现的统计违法行为的处罚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规】《全国农业普查条例》（2006年国务院令第473号公布）第三十九条农业普查对象有下列违法行为之一的，由县级以上人民政府统计机构或者国家统计局派出的调查队责令改正，给予通报批评；情节严重的，对负有直接责任的主管人员和其他直接责任人员依法给予行政处分或者纪律处分：（一）拒绝或者妨碍普查办公室、普查人员依法进行调查的；（二）提供虚假或者不完整的农业普查资料的；（三）未按时提供与农业普查有关的资料，经催报后仍未提供的；（四）拒绝、推诿和阻挠依法进行的农业普查执法检查的；（五）在接受农业普查执法检查时，转移、隐匿、篡改、毁弃原始记录、统计台账、普查表、会计资料及其他相关资料的。农业生产经营单位有前款所列违法行为之一的，由县级以上人民政府统计机构或者国家统计局派出的调查队予以警告，并可以处 5 万元以下罚款；农业生产经营户有前款所列违法行为之一的，由县级以上人民政府统计机构或者国家统计局派出的调查队予以警告，并可以处 1 万元以下罚款。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2.调查取证责任：调查必须有两名以上执法人员参加，调查人员应合法、客观、全面地收集证据，重大案件应当组成调查组。</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5.决定责任：对事实清楚、证据确凿的统计违法行为，作出行政处罚决定，重大、复杂的行政处罚案件，集体讨论决定。</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规章】《统计执法检查规定》（2001年国家统计局令第6号公布，2006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 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 【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1"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5</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对污染源普查中发现的统计违法行为的</w:t>
            </w:r>
          </w:p>
          <w:p>
            <w:pPr>
              <w:spacing w:line="240" w:lineRule="exact"/>
              <w:jc w:val="lef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6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【法规】《全国污染源普查条例》（2007 年国务院令第 508 号公布）第三十九条污染源普查对象有下列行为之一的，污染源普查领导小组办公室应当及时向同级人民政府统计机构通报有关情况，提出处理意见，由县级以上人民政府统计机构责令改正，予以通报批评；情节严重的，可以建议对直接负责的主管人员和其他直接责任人员依法给予处分：（一）迟报、虚报、瞒报或者拒报污染源普查数据的；（二）推诿、拒绝或者阻挠普查人员依法进行调查的；（三）转移、隐匿、篡改、毁弃原材料消耗记录、生产记录、污染物治理设施运行记录、污染物排放监测记录以及其他与污染物产生和排放有关的原始资料的。单位有本条第一款所列行为之一的，由县级以上人民政府统计机构予以警告，可以处５万元以下的罚款。个体经营户有本条第一款所列行为之一的，由县级以上人民政府统计机构予以警告，可以处１万元以下的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3.复核责任：核实统计调查、统计执法检查活动中发生的统计违法行为是否事实清楚，证据确凿。</w:t>
            </w:r>
          </w:p>
          <w:p>
            <w:pPr>
              <w:adjustRightInd w:val="0"/>
              <w:snapToGrid w:val="0"/>
              <w:spacing w:line="240" w:lineRule="exact"/>
              <w:ind w:firstLine="180" w:firstLineChars="1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5.决定责任：对事实清楚、证据确凿的统计违法行为，作出行政处罚决定，重大、复杂的行政处罚案件，集体讨论决定。</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ind w:firstLine="270" w:firstLineChars="1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8.监督责任：制定检查计划，开展监督检查。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 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 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180" w:firstLineChars="1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1"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对伪造、变造或者冒用统计调查证的处罚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60" w:lineRule="exact"/>
              <w:ind w:firstLine="450" w:firstLineChars="2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【规章】《统计调查证管理办法》（2007年国家统计局令第11 号公布）第十二条任何单位违反本办法规定，伪造、变造或者冒用统计调查证的，由县级以上地方各级人民政府统计机构或者国家统计局派出的调查队责令改正，予以警告。对非经营活动中发生前款违法行为的，还可处以 1000 元以下的罚款。对经营活动中发生前款违法行为，有违法所得的，还可处以违法所得一至三倍但不超过 30000 元的罚款；没有违法所得的，还可处以 10000 元以下的罚款。对有前款违法行为的有关责任人员，由县级以上地方各级人民政府统计机构或者国家统计局派出的调查队予以警告，还可处以 1000 元以下的罚款，或者提请公安机关依照《中华人民共和国治安管理处罚法》（2012 年主席令第 67 号修订）处理。</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2.调查取证责任：调查必须有两名以上执法人员参加，调查人员应合法、客观、全面地收集证据，重大案件应当组成调查组。</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5.决定责任：对事实清楚、证据确凿的统计违法行为，作出行政处罚决定，重大、复杂的行政处罚案件，集体讨论决定。</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 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 【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9"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7</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对利用统计调查损害社会公共利益或者进行欺诈活动的处罚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1.【法律】《中华人民共和国统计法》（1983 年主席令第九号公布，2009 年主席令第十五号修改）第四十九条第三款利用统计调查危害</w:t>
            </w:r>
            <w:r>
              <w:rPr>
                <w:rFonts w:hint="eastAsia" w:ascii="Times New Roman" w:hAnsi="Times New Roman" w:eastAsia="宋体" w:cs="Times New Roman"/>
                <w:spacing w:val="-4"/>
                <w:kern w:val="0"/>
                <w:sz w:val="18"/>
                <w:szCs w:val="18"/>
              </w:rPr>
              <w:t>国家安全、损害社会公共利益或者进行欺诈活动的，依法追究法律责任。</w:t>
            </w:r>
          </w:p>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规】《广西壮族自治区统计监督检查条例补充规定》（2004年9月24日自治区人大第十届人大会第十次会议修正）二、利用统计调查损害社会公共利益或者进行欺诈活动的，由县级以上人民政府统计机构的责令改正，没收违法所得，并可处以违法所得一倍以上三倍以下的罚款；没有违法所得的可以出一万元以上三万元以下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5.决定责任：对事实清楚、证据确凿的统计违法行为，作</w:t>
            </w:r>
            <w:r>
              <w:rPr>
                <w:rFonts w:hint="eastAsia" w:ascii="Times New Roman" w:hAnsi="Times New Roman" w:eastAsia="宋体" w:cs="Times New Roman"/>
                <w:spacing w:val="-2"/>
                <w:kern w:val="0"/>
                <w:sz w:val="18"/>
                <w:szCs w:val="18"/>
              </w:rPr>
              <w:t>出行政处罚决定，重大、复杂的行政处罚案件，集体讨论决定。</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ind w:firstLine="90" w:firstLineChars="5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 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9"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w:t>
            </w:r>
            <w:r>
              <w:rPr>
                <w:rFonts w:ascii="Times New Roman" w:hAnsi="Times New Roman" w:eastAsia="宋体" w:cs="Times New Roman"/>
                <w:kern w:val="0"/>
                <w:sz w:val="18"/>
                <w:szCs w:val="18"/>
              </w:rPr>
              <w:t>统计对象拒绝提供统计资料等违法行为的处罚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【法律】</w:t>
            </w:r>
            <w:r>
              <w:rPr>
                <w:rFonts w:ascii="Times New Roman" w:hAnsi="Times New Roman" w:eastAsia="宋体" w:cs="Times New Roman"/>
                <w:kern w:val="0"/>
                <w:sz w:val="18"/>
                <w:szCs w:val="18"/>
              </w:rPr>
              <w:t>《中华人民共和国统计法》</w:t>
            </w:r>
            <w:r>
              <w:rPr>
                <w:rFonts w:hint="eastAsia" w:ascii="Times New Roman" w:hAnsi="Times New Roman" w:eastAsia="宋体" w:cs="Times New Roman"/>
                <w:kern w:val="0"/>
                <w:sz w:val="18"/>
                <w:szCs w:val="18"/>
              </w:rPr>
              <w:t>（1983 年主席令第九号公布，2009 年主席令第十五号修改）</w:t>
            </w:r>
            <w:r>
              <w:rPr>
                <w:rFonts w:ascii="Times New Roman" w:hAnsi="Times New Roman" w:eastAsia="宋体" w:cs="Times New Roman"/>
                <w:kern w:val="0"/>
                <w:sz w:val="18"/>
                <w:szCs w:val="18"/>
              </w:rPr>
              <w:t>第四十一条: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一）拒绝提供统计资料或者经催报后仍未按时提供统计资料的；（二）提供不真实或者不完整的统计资料的；（三）拒绝答复或者不如实答复统计检查查询书的；（四）拒绝、阻碍统计调查、统计检查的；（五）转移、隐匿、篡改、毁弃或者拒绝提供原始记录和凭证、统计台账、统计调查表及其他相关证明和资料的。企业事业单位或者其他组织有前款所列行为之一的，可以并处五万元以下的罚款；情节严重的，并处五万元以上二十万元以下的罚款。个体工商户有本条第一款所列行为之一的，由县级以上人民政府统计机构责令改正，给予警告，可以并处一万元以下的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 xml:space="preserve"> 5.决定责任：对事实清楚、证据确凿的统计违法行为，作出行政处罚决定，重大、复杂的行政处罚案件，集体讨论决定。</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 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4"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行政处罚</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对</w:t>
            </w:r>
            <w:r>
              <w:rPr>
                <w:rFonts w:ascii="Times New Roman" w:hAnsi="Times New Roman" w:eastAsia="宋体" w:cs="Times New Roman"/>
                <w:kern w:val="0"/>
                <w:sz w:val="18"/>
                <w:szCs w:val="18"/>
              </w:rPr>
              <w:t>违反统计资料管理规定</w:t>
            </w:r>
            <w:r>
              <w:rPr>
                <w:rFonts w:hint="eastAsia" w:ascii="Times New Roman" w:hAnsi="Times New Roman" w:eastAsia="宋体" w:cs="Times New Roman"/>
                <w:kern w:val="0"/>
                <w:sz w:val="18"/>
                <w:szCs w:val="18"/>
              </w:rPr>
              <w:t>的处罚</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【法规】《广西壮族自治区统计监督检查条例补充规定》（1995年5月30日广西壮族自治区第八届人民代表大会常务委员会第十五次会议通过，2004 年9 月 24 日自治区人大第十届人大会第十次会议修正）</w:t>
            </w:r>
            <w:r>
              <w:rPr>
                <w:rFonts w:ascii="Times New Roman" w:hAnsi="Times New Roman" w:eastAsia="宋体" w:cs="Times New Roman"/>
                <w:kern w:val="0"/>
                <w:sz w:val="18"/>
                <w:szCs w:val="18"/>
              </w:rPr>
              <w:t>第十九条违反本条例规定，有下列行为之一的，除责令限期改正外，对直接负责的主管人员和其他直接责任人员视情节轻重，给予行政处分:（一）在一个统计年度内累计三次迟报定期统计资料、迟报统计年报或者一次性统计调查资料的；（二）拒报统计资料的；（三）未办理统计管理登记的；（四）违反统计法律、法规，自行编印、发布统计资料或者制发统计调查表的。</w:t>
            </w:r>
          </w:p>
          <w:p>
            <w:pPr>
              <w:spacing w:line="240" w:lineRule="exact"/>
              <w:ind w:firstLine="360" w:firstLineChars="200"/>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二十条违法本条例规定，有下列行为之一的，对直接负责的主管人员和其他直接责任人员给予行政处分:（一）虚报、瞒报、伪造、篡改统计资料的；（二）授意、指使、胁迫统计人员提供不真实统计资料的；（三）对检举、控告、抵制统计违法行为的人员打击报复的。违反前款规定，情节严重，构成犯罪的，依法追究刑事责任。</w:t>
            </w:r>
          </w:p>
          <w:p>
            <w:pPr>
              <w:spacing w:line="240" w:lineRule="exact"/>
              <w:ind w:firstLine="360" w:firstLineChars="200"/>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二十一条个体工商户违反本条例规定，有第十九条和第二十条所列行为之一的，由县级以上人民政府统计机构给予警告，并可以处一百元以上三千元以下罚款；需要责令暂停营业的，由县级以上人民政府统计机构将处罚意见转送工商行政管理部门依法决定。</w:t>
            </w:r>
            <w:r>
              <w:rPr>
                <w:rFonts w:hint="eastAsia" w:ascii="Times New Roman" w:hAnsi="Times New Roman" w:eastAsia="宋体" w:cs="Times New Roman"/>
                <w:kern w:val="0"/>
                <w:sz w:val="18"/>
                <w:szCs w:val="18"/>
              </w:rPr>
              <w:t>。</w:t>
            </w:r>
          </w:p>
          <w:p>
            <w:pPr>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【地方性法规】《广西壮族自治区统计监督检查条例补充规定》（广西第10 届人大常委会第 64 号公告，2004 年9 月 24 日公布施行）一、企业事业组织违反《广西壮族自治区统计监督检查条例》第十九、二十条所列行为之一的，由县级以上人民政府统计机构予以警告，并可以处一千元以上三万元以下罚款。</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1.立案责任：通过全面检查、专项检查、重点检查等方式，发现统计违法行为，进行审查，决定是否立案受理。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 2.调查取证责任：调查必须有两名以上执法人员参加，调查人员应合法、客观、全面地收集证据，重大案件应当组成调查组。</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3.复核责任：核实统计调查、统计执法检查活动中发生的统计违法行为是否事实清楚，证据确凿。</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4.告知责任：作出行政处罚决定前，制作《行政处罚事先告知书》送达当事人，告知当事人拟作出行政处罚决定的事实、理由及依据，并告知当事人依法享有的权利。</w:t>
            </w:r>
          </w:p>
          <w:p>
            <w:pPr>
              <w:adjustRightInd w:val="0"/>
              <w:snapToGrid w:val="0"/>
              <w:spacing w:line="240" w:lineRule="exact"/>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5.决定责任：对事实清楚、证据确凿的统计违法行为，作出行政处罚决定，重大、复杂的行政处罚案件，集体讨论决定。</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6.送达责任：制发送达行政处罚决定书；信息公开。</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7.执行责任：督促当事人自觉履行生效的行政处罚决定，逾期不履行的，申请人民法院强制执行。</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8.监督责任：制定检查计划，开展监督检查。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9.其他法律法规规章文件规定应履行的责任。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 年国家统计局令第9号修订）第二十一条统计违法案件由各级统计执法检查机关负责查处。各级统计执法检查机关可以委托依法成立的统计执法队（室、所）等组织查处统计违法案件。第二十条第二款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二十九条决定立案查处的案件，应当及时组织调查。一般案件调查人员不得少于二人，重大案件应当组成调查组。调查人员应当合法、客观、全面地收集证据，不得主观臆断、偏听偏信，不得篡改、伪造证据。</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 年国家统计局令第9号修订）第二十四条查处统计违法案件应当做到事实清楚，证据确凿，定性准确，处理恰当，适用法律正确，符合法定程序。</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 年国家统计局令第6号公布，2006 年国家统计局令第9号修订）第三十二条统计执法检查机关在依法作出统计行政处罚决定前，应当告知当事人作出处罚的事实、理由、依据及拟作出的行政处罚决定，并告知当事人依法享有的权利。</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章】《统计执法检查规定》（2001年国家统计局令第6号公布，2006年国家统计局令第9号修订）第三十条调查结束后，调查人员应当将调查情况及处理意见报领导审批。重大案件的处理由统计执法检查机关的负责人集体讨论决定。</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法律】《中华人民共和国行政处罚法》（1996年主席令第六十三号公布施行，2009年主席令第十八号修订）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 【法律】《中华人民共和国行政处罚法》（1996年主席令第六十三号公布，2009年主席令第十八号修改）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cs="Times New Roman" w:asciiTheme="minorEastAsia" w:hAnsiTheme="minorEastAsia" w:eastAsiaTheme="minorEastAsia"/>
                <w:kern w:val="0"/>
                <w:sz w:val="18"/>
                <w:szCs w:val="18"/>
              </w:rPr>
              <w:t>8.【法律】《中华人民共和国统计法》（1983年主席令第九号公布，2009年主席令第十五号修改）</w:t>
            </w:r>
            <w:r>
              <w:rPr>
                <w:rStyle w:val="8"/>
                <w:rFonts w:hint="eastAsia" w:cs="Times New Roman" w:asciiTheme="minorEastAsia" w:hAnsiTheme="minorEastAsia" w:eastAsiaTheme="minorEastAsia"/>
                <w:b w:val="0"/>
                <w:kern w:val="0"/>
                <w:sz w:val="18"/>
                <w:szCs w:val="18"/>
              </w:rPr>
              <w:t>第三十三条</w:t>
            </w:r>
            <w:r>
              <w:rPr>
                <w:rFonts w:hint="eastAsia" w:cs="Times New Roman" w:asciiTheme="minorEastAsia" w:hAnsiTheme="minorEastAsia" w:eastAsiaTheme="minorEastAsia"/>
                <w:kern w:val="0"/>
                <w:sz w:val="18"/>
                <w:szCs w:val="18"/>
              </w:rPr>
              <w:t>　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因不履行或不正确履行行政职责，出现以下情形的，行政机关及相关工作人员应承担相应责任：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1.不具备行政执法资格实施行政处罚的；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2.没有法律和事实依据实施行政处罚的；</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3.违反规定设立处罚种类或者改变处罚幅度的；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4.违反法定程序进行处罚的；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5.违反保密义务，泄露商业秘密、个人信息或者提供、泄露在执法检查中获得的能够识别或者推断单个统计调查对象身份的资料，造成损害的或经济损失的；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6.符合听证条件、行政管理相对人要求听证，应予组织听证而不组织听证的；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7.在行政处罚过程中发生腐败行为的；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8.其他违反法律法规政策规定的行为。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1.</w:t>
            </w:r>
            <w:r>
              <w:rPr>
                <w:rFonts w:hint="eastAsia" w:ascii="宋体" w:hAnsi="宋体" w:eastAsia="宋体" w:cs="宋体"/>
                <w:spacing w:val="-4"/>
                <w:kern w:val="0"/>
                <w:sz w:val="18"/>
                <w:szCs w:val="18"/>
              </w:rPr>
              <w:t xml:space="preserve"> 【规章】《广西壮族自治区行政过错责任追究办法》(已经2007年4月17日自治区第十届人民政府第63次常务会议审议通过,自2007年6月1日起施行)</w:t>
            </w:r>
            <w:r>
              <w:rPr>
                <w:rFonts w:hint="eastAsia" w:ascii="Times New Roman" w:hAnsi="Times New Roman" w:eastAsia="宋体" w:cs="Times New Roman"/>
                <w:spacing w:val="-4"/>
                <w:kern w:val="0"/>
                <w:sz w:val="18"/>
                <w:szCs w:val="18"/>
              </w:rPr>
              <w:t>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2.【法律】《</w:t>
            </w:r>
            <w:r>
              <w:rPr>
                <w:rFonts w:hint="eastAsia" w:ascii="Times New Roman" w:hAnsi="Times New Roman" w:eastAsia="宋体" w:cs="Times New Roman"/>
                <w:kern w:val="0"/>
                <w:sz w:val="18"/>
                <w:szCs w:val="18"/>
                <w:lang w:eastAsia="zh-CN"/>
              </w:rPr>
              <w:t>中华人民共和国行政处罚法</w:t>
            </w:r>
            <w:r>
              <w:rPr>
                <w:rFonts w:hint="eastAsia" w:ascii="Times New Roman" w:hAnsi="Times New Roman" w:eastAsia="宋体" w:cs="Times New Roman"/>
                <w:kern w:val="0"/>
                <w:sz w:val="18"/>
                <w:szCs w:val="18"/>
              </w:rPr>
              <w:t>》（1996年中华人民共和国主席令第六十三号令公布）第五十五条：行政机关实施行政处罚，有下列情形之一的，由上级行政机关或者有关部门责令改正，可以对直接负责的主管人员和其他直接责任人员依法给予行政处分：（1）没有法定的行政处罚依据的；（2）擅自改变行政处罚种类、幅度的；（3）违反法定的行政处罚程序的；（4）违反本法第十八条关于委托处罚的规定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4.同2.</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规范性文件】《统计违法违纪行为处分规定》（2009年中华人民共和国监察部、中华人民共和国人力资源和社会保障部、国家统计局令第18号）第九条：有下列行为之一，造成不良后果的，对有关责任人员，给予警告、记过或者记大过处分；情节较重的，给予降级或者撤职处分；情节严重的，给予开除处分：（1）泄露属于国家秘密的统计资料的；（2）未经本人同意，泄露统计调查对象个人、家庭资料的；（3）泄露统计调查中知悉的统计调查对象商业秘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6.</w:t>
            </w:r>
            <w:r>
              <w:rPr>
                <w:rFonts w:hint="eastAsia" w:ascii="宋体" w:hAnsi="宋体" w:eastAsia="宋体" w:cs="宋体"/>
                <w:kern w:val="0"/>
                <w:sz w:val="18"/>
                <w:szCs w:val="18"/>
              </w:rPr>
              <w:t>【规范性文件】《广西壮族自治区行政过错责任追究办法》(已经2007年4月17日自治区第十届人民政府第63次常务会议审议通过,自2007年6月1日起施行) 第八条：实施行政行为，有下列情形之一的，应当追究行政过错责任人的责任:（二）依法应当听证不组织听证</w:t>
            </w:r>
            <w:r>
              <w:rPr>
                <w:rFonts w:hint="eastAsia" w:ascii="Times New Roman" w:hAnsi="Times New Roman" w:eastAsia="宋体" w:cs="Times New Roman"/>
                <w:kern w:val="0"/>
                <w:sz w:val="18"/>
                <w:szCs w:val="18"/>
              </w:rPr>
              <w:t>。</w:t>
            </w:r>
          </w:p>
          <w:p>
            <w:pPr>
              <w:adjustRightInd w:val="0"/>
              <w:snapToGrid w:val="0"/>
              <w:spacing w:line="240" w:lineRule="exact"/>
              <w:ind w:firstLine="352" w:firstLineChars="200"/>
              <w:rPr>
                <w:rFonts w:ascii="Times New Roman" w:hAnsi="Times New Roman" w:eastAsia="宋体" w:cs="Times New Roman"/>
                <w:kern w:val="0"/>
                <w:sz w:val="18"/>
                <w:szCs w:val="18"/>
              </w:rPr>
            </w:pPr>
            <w:r>
              <w:rPr>
                <w:rFonts w:hint="eastAsia" w:ascii="Times New Roman" w:hAnsi="Times New Roman" w:eastAsia="宋体" w:cs="Times New Roman"/>
                <w:spacing w:val="-2"/>
                <w:kern w:val="0"/>
                <w:sz w:val="18"/>
                <w:szCs w:val="18"/>
              </w:rPr>
              <w:t>7.【法律】《</w:t>
            </w:r>
            <w:r>
              <w:rPr>
                <w:rFonts w:hint="eastAsia" w:ascii="Times New Roman" w:hAnsi="Times New Roman" w:eastAsia="宋体" w:cs="Times New Roman"/>
                <w:spacing w:val="-2"/>
                <w:kern w:val="0"/>
                <w:sz w:val="18"/>
                <w:szCs w:val="18"/>
                <w:lang w:eastAsia="zh-CN"/>
              </w:rPr>
              <w:t>中华人民共和国行政处罚法</w:t>
            </w:r>
            <w:r>
              <w:rPr>
                <w:rFonts w:hint="eastAsia" w:ascii="Times New Roman" w:hAnsi="Times New Roman" w:eastAsia="宋体" w:cs="Times New Roman"/>
                <w:spacing w:val="-2"/>
                <w:kern w:val="0"/>
                <w:sz w:val="18"/>
                <w:szCs w:val="18"/>
              </w:rPr>
              <w:t>》（1996年中华人民共和国主席令第六十三号令公布，</w:t>
            </w:r>
            <w:r>
              <w:rPr>
                <w:rFonts w:hint="eastAsia" w:ascii="Times New Roman" w:hAnsi="Times New Roman" w:eastAsia="宋体" w:cs="Times New Roman"/>
                <w:kern w:val="0"/>
                <w:sz w:val="18"/>
                <w:szCs w:val="18"/>
              </w:rPr>
              <w:t>2009年主席令第十八号修改</w:t>
            </w:r>
            <w:r>
              <w:rPr>
                <w:rFonts w:hint="eastAsia" w:ascii="Times New Roman" w:hAnsi="Times New Roman" w:eastAsia="宋体" w:cs="Times New Roman"/>
                <w:spacing w:val="-2"/>
                <w:kern w:val="0"/>
                <w:sz w:val="18"/>
                <w:szCs w:val="18"/>
              </w:rPr>
              <w:t>）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10</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行政检查</w:t>
            </w:r>
          </w:p>
        </w:tc>
        <w:tc>
          <w:tcPr>
            <w:tcW w:w="70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统计监督检查</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0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spacing w:val="-4"/>
                <w:kern w:val="0"/>
                <w:sz w:val="18"/>
                <w:szCs w:val="18"/>
              </w:rPr>
              <w:t>【法律】《中华人民共和国统计法》（1983年主席令第九号公布，2009年主席令第十五号修改）第三十三条第二款县级以上地方人民政府统计机构依法查处本行政区域内发生的统计违法行为。第三十六条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pPr>
              <w:adjustRightInd w:val="0"/>
              <w:snapToGrid w:val="0"/>
              <w:spacing w:line="20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【法规】《广西壮族自治区统计监督检查条例》（1995 年广西壮族自治区第八届人民代表大会常务委员会第十五次会议通过，2004 年自治区人大第十届人大会第十次会议修正）第三条县级以上人民政府统计机构依法对有关单位和个人实施统计法律、法规的情况进行监督检查，处理统计违法行为。第九条统计监督检查的主要内容是：（一）统计资料的提供是否准确、及时；（二）统计管理登记是否按规定进行；（三）统计报表的制发是否合法；（四）统计资料的管理、公布是否符合法定的要求；（五）统计人员是否具备从业资格；（六）统计机构和统计人员依法行使职权是否受到妨碍；（七）其他执行统计法律法规的情况。第十四条各级人民政府统计机构应当建立统计监督检查制度。</w:t>
            </w:r>
          </w:p>
          <w:p>
            <w:pPr>
              <w:adjustRightInd w:val="0"/>
              <w:snapToGrid w:val="0"/>
              <w:spacing w:line="20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规章】《统计执法检查规定》（国家统计局令第9号）第二条县级以上各级人民政府统计机构、国家统计局派出的各级调查队是统计执法检查机关，负责监督检查统计法和统计制度的实施，依法查处违反统计法和统计制度的行为。第十三条统计执法检查事项包括：（一）有无侵犯统计机构和统计人员独立行使统计调查、统计报告、统计监督职权的行为；（二）是否存在违反统计制度和法定程序修改统计数据的行为；（三）是否存在虚报、瞒报、伪造、篡改、拒报和迟报统计资料的行为；（四）是否依法设立统计机构或配备统计人员；（五）是否设置原始记录、统计台帐；（六）统计人员是否持证上岗，其调动是否符合有关规定；（七）统计调查项目是否依据法定程序报经审批、备案；是否在统计调查表的右上角标明法定标识；（八）是否严格按照经批准的调查方案进行调查，有无随意改变调查内容、调查对象和调查时间等问题；（九）统计资料的管理和公布是否符合有关规定，有无泄露国家秘密、统计调查对象的商业秘密和私人、家庭单项调查资料的行为；（十）从事涉外社会调查是否具备法定资格，是否依法报经审批或备案，是否在调查表首页显著位置标明法定标识；（十一）法律、法规和规章规定的其他事项。</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1.告知责任：统计部门应当提前通知被检查对象，告知统计执法检查机关的名称，检查的依据、范围、内容、方式和时间，对被检查对象的具体要求等。</w:t>
            </w:r>
          </w:p>
          <w:p>
            <w:pPr>
              <w:adjustRightInd w:val="0"/>
              <w:snapToGrid w:val="0"/>
              <w:spacing w:line="240" w:lineRule="exact"/>
              <w:ind w:firstLine="352" w:firstLineChars="200"/>
              <w:rPr>
                <w:rFonts w:ascii="Times New Roman" w:hAnsi="Times New Roman" w:eastAsia="宋体" w:cs="Times New Roman"/>
                <w:spacing w:val="-2"/>
                <w:kern w:val="0"/>
                <w:sz w:val="18"/>
                <w:szCs w:val="18"/>
              </w:rPr>
            </w:pPr>
            <w:r>
              <w:rPr>
                <w:rFonts w:hint="eastAsia" w:ascii="Times New Roman" w:hAnsi="Times New Roman" w:eastAsia="宋体" w:cs="Times New Roman"/>
                <w:spacing w:val="-2"/>
                <w:kern w:val="0"/>
                <w:sz w:val="18"/>
                <w:szCs w:val="18"/>
              </w:rPr>
              <w:t>2.检查责任：统计部门对统计工作检查，指定专人负责，及时组织调查。检查人员不得少于两人，调查时应出示证件。执法人员应保守有关秘密。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3.处理责任：处理调查报告，对调查事实、证据、调查取证程序、法律适用、处罚种类和幅度等方面进行审查，提出处理意见（主要证据不足时，以适当的方式补充调查）。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4.监管责任：强化统计工作秩序和统计数据质量检查情况的监管。</w:t>
            </w:r>
          </w:p>
          <w:p>
            <w:pPr>
              <w:adjustRightInd w:val="0"/>
              <w:snapToGrid w:val="0"/>
              <w:spacing w:line="240" w:lineRule="exact"/>
              <w:ind w:firstLine="180" w:firstLineChars="1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5.其他法律法规规章文件规定应履行的其他责任。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 年国家统计局令第9号修订）第十五条实施统计执法检查，应当提前通知被检查对象，告知统计执法检查机关的名称，检查的依据、范围、内容、方式和时间，对被检查对象的具体要求等。对有统计违法嫌疑的单位实施检查，检查通知可于统计执法检查机关认为适当的时间下达。</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年国家统计局令第9号修订）第七条国家统计局法制工作机构负责统一组织、管理全国的统计执法检查工作。省及地市级统计执法检查机关应当设置专门的统计执法检查机构，配备专职统计执法检查员。县级统计执法检查机关可以根据工作需要，设置专门的统计执法检查机构。未设机构的，应当配备必要的统计执法检查员。县级以上人民政府各有关部门可以根据工作需要，配备统计执法检查员。第十六条检查人员进行统计执法检查时，应当先向被检查对象出示统计执法检查证或法律、法规、规章规定的其他执法证件。未出示合法执法证件的，有关单位和个人有权拒绝接受检查。</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 年国家统计局令第9号修订）第二十条检查人员应当及时向统计执法检查机关提交检查报告，对检查中发现的问题提出处理意见或建议。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年国家统计局令第9号修订）第二条县级以上各级人民政府统计机构、国家统计局派出的各级调查队是统计执法检查机关，负责监督检查统计法和统计制度的实施，依法查处违反统计法和统计制度的行为。第三条县级以上人民政府各有关部门在同级人民政府统计机构的组织指导下，负责监督检查本部门管辖系统内统计法和统计制度的贯彻实施，协助同级人民政府统计机构查处本部门管辖系统内的统计违法行为。第十一条各级统计执法检查机关应当加强对所属统计执法检查员的职业道德教育和业务技能培训，健全管理、考核和奖惩制度。</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因不履行或不正确履行行政职责，有下列情形的，行政机关及相关工作人员应承担相应责任：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1.不履行或不正确履行职责，对本区域内发生的统计违法行为不予制止和有效处理的。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2.在监督检查中玩忽职守、徇私舞弊的。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3.在监督检查中滥用职权，谋取不正当利益和发生腐败行为的。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4.其他违反法律法规规章文件规定的行为。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1-1. 【法律】《中华人民共和国统计法》（2009年6月27日中华人民共和国主席令11届第15号公布，自2010年1月1日起施行）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240" w:lineRule="exact"/>
              <w:ind w:firstLine="360" w:firstLineChars="200"/>
              <w:rPr>
                <w:rFonts w:ascii="Times New Roman" w:hAnsi="Times New Roman" w:eastAsia="宋体" w:cs="Times New Roman"/>
                <w:color w:val="000000" w:themeColor="text1"/>
                <w:kern w:val="0"/>
                <w:sz w:val="18"/>
                <w:szCs w:val="18"/>
              </w:rPr>
            </w:pPr>
            <w:r>
              <w:rPr>
                <w:rFonts w:hint="eastAsia" w:ascii="Times New Roman" w:hAnsi="Times New Roman" w:eastAsia="宋体" w:cs="Times New Roman"/>
                <w:color w:val="000000" w:themeColor="text1"/>
                <w:kern w:val="0"/>
                <w:sz w:val="18"/>
                <w:szCs w:val="18"/>
              </w:rPr>
              <w:t>1-2.【规范性</w:t>
            </w:r>
            <w:r>
              <w:rPr>
                <w:rFonts w:ascii="Times New Roman" w:hAnsi="Times New Roman" w:eastAsia="宋体" w:cs="Times New Roman"/>
                <w:color w:val="000000" w:themeColor="text1"/>
                <w:kern w:val="0"/>
                <w:sz w:val="18"/>
                <w:szCs w:val="18"/>
              </w:rPr>
              <w:t>文件</w:t>
            </w:r>
            <w:r>
              <w:rPr>
                <w:rFonts w:hint="eastAsia" w:ascii="Times New Roman" w:hAnsi="Times New Roman" w:eastAsia="宋体" w:cs="Times New Roman"/>
                <w:color w:val="000000" w:themeColor="text1"/>
                <w:kern w:val="0"/>
                <w:sz w:val="18"/>
                <w:szCs w:val="18"/>
              </w:rPr>
              <w:t>】《统计违法违纪行为处分规定》（2009年中华人民共和国监察部、中华人民共和国人力资源和社会保障部、国家统计局令第18号）第四条地方、部门以及企业、事业单位、社会团体的领导人员，对本地区、本部门、本单位严重失实的统计数据，应当发现而未发现或者发现后不予纠正，造成不良后果的，给予警告或者记过处分；造成严重后果的，给予记大过或者降级处分；造成特别严重后果的，给予撤职或者开除处分。</w:t>
            </w:r>
          </w:p>
          <w:p>
            <w:pPr>
              <w:adjustRightInd w:val="0"/>
              <w:snapToGrid w:val="0"/>
              <w:spacing w:line="240" w:lineRule="exact"/>
              <w:ind w:firstLine="360" w:firstLineChars="200"/>
              <w:rPr>
                <w:rFonts w:ascii="Times New Roman" w:hAnsi="Times New Roman" w:eastAsia="宋体" w:cs="Times New Roman"/>
                <w:color w:val="000000" w:themeColor="text1"/>
                <w:kern w:val="0"/>
                <w:sz w:val="18"/>
                <w:szCs w:val="18"/>
              </w:rPr>
            </w:pPr>
            <w:r>
              <w:rPr>
                <w:rFonts w:hint="eastAsia" w:ascii="Times New Roman" w:hAnsi="Times New Roman" w:eastAsia="宋体" w:cs="Times New Roman"/>
                <w:color w:val="000000" w:themeColor="text1"/>
                <w:kern w:val="0"/>
                <w:sz w:val="18"/>
                <w:szCs w:val="18"/>
              </w:rPr>
              <w:t>2.【法规】《行政机关公务员处分条例》（</w:t>
            </w:r>
            <w:r>
              <w:rPr>
                <w:rFonts w:hint="eastAsia" w:ascii="Times New Roman" w:hAnsi="Times New Roman" w:eastAsia="宋体" w:cs="Times New Roman"/>
                <w:color w:val="000000" w:themeColor="text1"/>
                <w:spacing w:val="-4"/>
                <w:kern w:val="0"/>
                <w:sz w:val="18"/>
                <w:szCs w:val="18"/>
              </w:rPr>
              <w:t>2</w:t>
            </w:r>
            <w:r>
              <w:rPr>
                <w:rFonts w:ascii="Times New Roman" w:hAnsi="Times New Roman" w:eastAsia="宋体" w:cs="Times New Roman"/>
                <w:color w:val="000000" w:themeColor="text1"/>
                <w:spacing w:val="-4"/>
                <w:kern w:val="0"/>
                <w:sz w:val="18"/>
                <w:szCs w:val="18"/>
              </w:rPr>
              <w:t>007</w:t>
            </w:r>
            <w:r>
              <w:rPr>
                <w:rFonts w:hint="eastAsia" w:ascii="Times New Roman" w:hAnsi="Times New Roman" w:eastAsia="宋体" w:cs="Times New Roman"/>
                <w:color w:val="000000" w:themeColor="text1"/>
                <w:spacing w:val="-4"/>
                <w:kern w:val="0"/>
                <w:sz w:val="18"/>
                <w:szCs w:val="18"/>
              </w:rPr>
              <w:t>年4月22日国务院令第495号公布</w:t>
            </w:r>
            <w:r>
              <w:rPr>
                <w:rFonts w:hint="eastAsia" w:ascii="Times New Roman" w:hAnsi="Times New Roman" w:eastAsia="宋体" w:cs="Times New Roman"/>
                <w:color w:val="000000" w:themeColor="text1"/>
                <w:kern w:val="0"/>
                <w:sz w:val="18"/>
                <w:szCs w:val="18"/>
              </w:rPr>
              <w:t>）第二十条有下列行为之一的，给予记过、记大过处分；情节较重的，给予降级或者撤职处分；情节严重的，给予开除处分：（四）其他玩忽职守、贻误工作的行为。</w:t>
            </w:r>
          </w:p>
          <w:p>
            <w:pPr>
              <w:adjustRightInd w:val="0"/>
              <w:snapToGrid w:val="0"/>
              <w:spacing w:line="240" w:lineRule="exact"/>
              <w:ind w:firstLine="344" w:firstLineChars="200"/>
              <w:rPr>
                <w:rFonts w:ascii="Times New Roman" w:hAnsi="Times New Roman" w:eastAsia="宋体" w:cs="Times New Roman"/>
                <w:spacing w:val="-4"/>
                <w:kern w:val="0"/>
                <w:sz w:val="18"/>
                <w:szCs w:val="18"/>
              </w:rPr>
            </w:pPr>
            <w:r>
              <w:rPr>
                <w:rFonts w:hint="eastAsia" w:ascii="Times New Roman" w:hAnsi="Times New Roman" w:eastAsia="宋体" w:cs="Times New Roman"/>
                <w:color w:val="000000" w:themeColor="text1"/>
                <w:spacing w:val="-4"/>
                <w:kern w:val="0"/>
                <w:sz w:val="18"/>
                <w:szCs w:val="18"/>
              </w:rPr>
              <w:t>3.【法规】《行政机关公务员处分条例》（2</w:t>
            </w:r>
            <w:r>
              <w:rPr>
                <w:rFonts w:ascii="Times New Roman" w:hAnsi="Times New Roman" w:eastAsia="宋体" w:cs="Times New Roman"/>
                <w:color w:val="000000" w:themeColor="text1"/>
                <w:spacing w:val="-4"/>
                <w:kern w:val="0"/>
                <w:sz w:val="18"/>
                <w:szCs w:val="18"/>
              </w:rPr>
              <w:t>007</w:t>
            </w:r>
            <w:r>
              <w:rPr>
                <w:rFonts w:hint="eastAsia" w:ascii="Times New Roman" w:hAnsi="Times New Roman" w:eastAsia="宋体" w:cs="Times New Roman"/>
                <w:color w:val="000000" w:themeColor="text1"/>
                <w:spacing w:val="-4"/>
                <w:kern w:val="0"/>
                <w:sz w:val="18"/>
                <w:szCs w:val="18"/>
              </w:rPr>
              <w:t>年4月22日国务院令第495号公布）</w:t>
            </w:r>
            <w:r>
              <w:rPr>
                <w:rFonts w:hint="eastAsia" w:ascii="Times New Roman" w:hAnsi="Times New Roman" w:eastAsia="宋体" w:cs="Times New Roman"/>
                <w:spacing w:val="-4"/>
                <w:kern w:val="0"/>
                <w:sz w:val="18"/>
                <w:szCs w:val="18"/>
              </w:rPr>
              <w:t>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9" w:hRule="atLeast"/>
          <w:jc w:val="center"/>
        </w:trPr>
        <w:tc>
          <w:tcPr>
            <w:tcW w:w="5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行政检查</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调查统计违法行为和核查统计数据</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Times New Roman" w:hAnsi="Times New Roman" w:eastAsia="宋体" w:cs="Times New Roman"/>
                <w:kern w:val="0"/>
                <w:sz w:val="18"/>
                <w:szCs w:val="18"/>
              </w:rPr>
            </w:pP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律】《中华人民共和国统计法》（1983年主席令第九号公布，2009年主席令第十五号修改）第三十二条县级以上人民政府及其监察机关对下级人民政府、本级人民政府统计机构和有关部门执行本法的情况，实施监督。第三十六条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【法规】《广西壮族自治区统计监督检查条例》（1995 年广西壮族自治区第八届人民代表大会常务委员会第十五次会议通过，2004 年自治区人大第十届人大会第十次会议修正）第十三条查处统计违法行为的权限，按照下列规定执行：（一）各级人民政府统计机构的统计违法统计行为，由本级人民政府会同上一级人民政府统计机构和监察机关查处；（二）下一级人民政府的统计违法行为，由上一级人民政府责成统计机构和监察机关查处；（三）机关、社会团体、企业事业组织和其他经济组织的统计违法行为，由发生地人民政府统计机构会同监察机关或者有关主管部门查处；（四）重大统计违法行为，由上一级人民政府统计机构会同监察机关查处。</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1.告知责任：统计部门应当提前通知被检查对象，告知统计执法检查机关的名称，检查的依据、范围、内容、方式和时间，对被检查对象的具体要求等。</w:t>
            </w:r>
          </w:p>
          <w:p>
            <w:pPr>
              <w:adjustRightInd w:val="0"/>
              <w:snapToGrid w:val="0"/>
              <w:spacing w:line="240" w:lineRule="exact"/>
              <w:rPr>
                <w:rFonts w:ascii="Times New Roman" w:hAnsi="Times New Roman" w:eastAsia="宋体" w:cs="Times New Roman"/>
                <w:spacing w:val="-2"/>
                <w:kern w:val="0"/>
                <w:sz w:val="18"/>
                <w:szCs w:val="18"/>
              </w:rPr>
            </w:pPr>
            <w:r>
              <w:rPr>
                <w:rFonts w:hint="eastAsia" w:ascii="Times New Roman" w:hAnsi="Times New Roman" w:eastAsia="宋体" w:cs="Times New Roman"/>
                <w:spacing w:val="-2"/>
                <w:kern w:val="0"/>
                <w:sz w:val="18"/>
                <w:szCs w:val="18"/>
              </w:rPr>
              <w:t>2.检查责任：统计部门对统计工作检查，指定专人负责，及时组织调查。检查人员不得少于两人，调查时应出示证件。执法人员应保守有关秘密。</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3.处理责任：处理调查报告，对调查事实、证据、调查取证程序、法律适用、处罚种类和幅度等方面进行审查，提出处理意见（主要证据不足时，以适当的方式补充调查）。</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4.监管责任：强化统计工作秩序和统计数据质量检查情况的监管。</w:t>
            </w:r>
          </w:p>
          <w:p>
            <w:pPr>
              <w:adjustRightInd w:val="0"/>
              <w:snapToGrid w:val="0"/>
              <w:spacing w:line="24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5.其他法律法规规章文件规定应履行的其他责任。</w:t>
            </w:r>
          </w:p>
        </w:tc>
        <w:tc>
          <w:tcPr>
            <w:tcW w:w="54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规章】《统计执法检查规定》（2001年国家统计局令第6号公布，2006年国家统计局令第9号修订）第十五条实施统计执法检查，应当提前通知被检查对象，告知统计执法检查机关的名称，检查的依据、范围、内容、方式和时间，对被检查对象的具体要求等。对有统计违法嫌疑的单位实施检查，检查通知可于统计执法检查机关认为适当的时间下达。</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2.【规章】《统计执法检查规定》（2001年国家统计局令第6号公布，2006 年国家统计局令第9号修订）第七条国家统计局法制工作机构负责统一组织、管理全国的统计执法检查工作。省及地市级统计执法检查机关应当设置专门的统计执法检查机构，配备专职统计执法检查员。县级统计执法检查机关可以根据工作需要，设置专门的统计执法检查机构。未设机构的，应当配备必要的统计执法检查员。县级以上人民政府各有关部门可以根据工作需要，配备统计执法检查员。第十六条检查人员进行统计执法检查时，应当先向被检查对象出示统计执法检查证或法律、法规、规章规定的其他执法证件。未出示合法执法证件的，有关单位和个人有权拒绝接受检查。</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规章】《统计执法检查规定》（2001年国家统计局令第6号公布，2006年国家统计局令第9号修订）第二十条检查人员应当及时向统计执法检查机关提交检查报告，对检查中发现的问题提出处理意见或建议。统计执法检查机关对发现的统计违法行为应当分别以下情况予以处理：（一）统计违法行为轻微的，责令被检查对象改正，或者提出统计执法检查意见；（二）统计违法行为需要立案查处的，依照法定程序办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规章】《统计执法检查规定》（2001年国家统计局令第6号公布，2006年国家统计局令第9号修订）第二条县级以上各级人民政府统计机构、国家统计局派出的各级调查队是统计执法检查机关，负责监督检查统计法和统计制度的实施，依法查处违反统计法和统计制度的行为。第三条县级以上人民政府各有关部门在同级人民政府统计机构的组织指导下，负责监督检查本部门管辖系统内统计法和统计制度的贯彻实施，协助同级人民政府统计机构查处本部门管辖系统内的统计违法行为。第十一条各级统计执法检查机关应当加强对所属统计执法检查员的职业道德教育和业务技能培训，健全管理、考核和奖惩制度。</w:t>
            </w:r>
          </w:p>
        </w:tc>
        <w:tc>
          <w:tcPr>
            <w:tcW w:w="15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因不履行或不正确履行行政职责，有下列情形的，行政机关及相关工作人员应承担相应责任：</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1.不履行或不正确履行职责，对本区域内发生的统计违法行为不予制止和有效处理的。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2.在监督检查中玩忽职守、徇私舞弊的。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3.在监督检查中滥用职权，谋取不正当利益和发生腐败行为的。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4.其他违反法律法规规章文件规定的行为。</w:t>
            </w:r>
          </w:p>
        </w:tc>
        <w:tc>
          <w:tcPr>
            <w:tcW w:w="50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1-1. 【法律】《中华人民共和国统计法》（2009年6月27日中华人民共和国主席令11届第15号公布，自2010年1月1日起施行）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1-2.【规范性</w:t>
            </w:r>
            <w:r>
              <w:rPr>
                <w:rFonts w:ascii="Times New Roman" w:hAnsi="Times New Roman" w:eastAsia="宋体" w:cs="Times New Roman"/>
                <w:kern w:val="0"/>
                <w:sz w:val="18"/>
                <w:szCs w:val="18"/>
              </w:rPr>
              <w:t>文件</w:t>
            </w:r>
            <w:r>
              <w:rPr>
                <w:rFonts w:hint="eastAsia" w:ascii="Times New Roman" w:hAnsi="Times New Roman" w:eastAsia="宋体" w:cs="Times New Roman"/>
                <w:kern w:val="0"/>
                <w:sz w:val="18"/>
                <w:szCs w:val="18"/>
              </w:rPr>
              <w:t>】《统计违法违纪行为处分规定》（2009年中华人民共和国监察部、中华人民共和国人力资源和社会保障部、国家统计局令第18号）第四条地方、部门以及企业、事业单位、社会团体的领导人员，对本地区、本部门、本单位严重失实的统计数据，应当发现而未发现或者发现后不予纠正，造成不良后果的，给予警告或者记过处分；造成严重后果的，给予记大过或者降级处分；造成特别严重后果的，给予撤职或者开除处分。</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法规】《行政机关公务员处分条例》（2007年4月22日国务院令第495号公布）第二十条有下列行为之一的，给予记过、记大过处分；情节较重的，给予降级或者撤职处分；情节严重的，给予开除处分：（四）其他玩忽职守、贻误工作的行为。</w:t>
            </w:r>
          </w:p>
          <w:p>
            <w:pPr>
              <w:adjustRightInd w:val="0"/>
              <w:snapToGrid w:val="0"/>
              <w:spacing w:line="240" w:lineRule="exact"/>
              <w:ind w:firstLine="360" w:firstLineChars="20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9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宋体" w:cs="Times New Roman"/>
                <w:kern w:val="0"/>
                <w:sz w:val="20"/>
                <w:szCs w:val="21"/>
              </w:rPr>
            </w:pPr>
          </w:p>
        </w:tc>
      </w:tr>
    </w:tbl>
    <w:p/>
    <w:sectPr>
      <w:headerReference r:id="rId3" w:type="default"/>
      <w:headerReference r:id="rId4" w:type="even"/>
      <w:pgSz w:w="23814" w:h="16840"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25EB"/>
    <w:rsid w:val="000113E7"/>
    <w:rsid w:val="000119E5"/>
    <w:rsid w:val="00021114"/>
    <w:rsid w:val="00044496"/>
    <w:rsid w:val="00050248"/>
    <w:rsid w:val="000564F9"/>
    <w:rsid w:val="00063D19"/>
    <w:rsid w:val="0008343B"/>
    <w:rsid w:val="00094C3E"/>
    <w:rsid w:val="00095694"/>
    <w:rsid w:val="000C30B1"/>
    <w:rsid w:val="000F6BBE"/>
    <w:rsid w:val="00115FE0"/>
    <w:rsid w:val="0012565D"/>
    <w:rsid w:val="00143F63"/>
    <w:rsid w:val="00164E9A"/>
    <w:rsid w:val="001704C1"/>
    <w:rsid w:val="00194764"/>
    <w:rsid w:val="001A2310"/>
    <w:rsid w:val="001A4388"/>
    <w:rsid w:val="001B3126"/>
    <w:rsid w:val="001C0681"/>
    <w:rsid w:val="001C44F6"/>
    <w:rsid w:val="001C5C1F"/>
    <w:rsid w:val="00213CFC"/>
    <w:rsid w:val="002269B8"/>
    <w:rsid w:val="002363B7"/>
    <w:rsid w:val="00251001"/>
    <w:rsid w:val="002A79DB"/>
    <w:rsid w:val="002B2ABF"/>
    <w:rsid w:val="002C5149"/>
    <w:rsid w:val="00310557"/>
    <w:rsid w:val="00343391"/>
    <w:rsid w:val="00351FF7"/>
    <w:rsid w:val="00353758"/>
    <w:rsid w:val="00363D32"/>
    <w:rsid w:val="00373212"/>
    <w:rsid w:val="00391D92"/>
    <w:rsid w:val="003A03A9"/>
    <w:rsid w:val="00407383"/>
    <w:rsid w:val="004425EB"/>
    <w:rsid w:val="00482AE2"/>
    <w:rsid w:val="004B3E8B"/>
    <w:rsid w:val="004C6EFC"/>
    <w:rsid w:val="004C7073"/>
    <w:rsid w:val="004D7DEC"/>
    <w:rsid w:val="0050584D"/>
    <w:rsid w:val="00512D89"/>
    <w:rsid w:val="005559C2"/>
    <w:rsid w:val="005668E8"/>
    <w:rsid w:val="005721C5"/>
    <w:rsid w:val="005854BE"/>
    <w:rsid w:val="005F4165"/>
    <w:rsid w:val="00614D13"/>
    <w:rsid w:val="006355D5"/>
    <w:rsid w:val="00665420"/>
    <w:rsid w:val="00691F96"/>
    <w:rsid w:val="006D393A"/>
    <w:rsid w:val="006E7E85"/>
    <w:rsid w:val="00722866"/>
    <w:rsid w:val="00735475"/>
    <w:rsid w:val="00743254"/>
    <w:rsid w:val="00757FD2"/>
    <w:rsid w:val="00765195"/>
    <w:rsid w:val="0079118E"/>
    <w:rsid w:val="007A7334"/>
    <w:rsid w:val="007B6BA2"/>
    <w:rsid w:val="007C02F4"/>
    <w:rsid w:val="007C510E"/>
    <w:rsid w:val="007F62E4"/>
    <w:rsid w:val="00814796"/>
    <w:rsid w:val="00880BA7"/>
    <w:rsid w:val="008F327A"/>
    <w:rsid w:val="008F3F74"/>
    <w:rsid w:val="00900D22"/>
    <w:rsid w:val="00991098"/>
    <w:rsid w:val="00A031D5"/>
    <w:rsid w:val="00A12C99"/>
    <w:rsid w:val="00A33849"/>
    <w:rsid w:val="00A52FB4"/>
    <w:rsid w:val="00A65681"/>
    <w:rsid w:val="00A93B35"/>
    <w:rsid w:val="00AB1893"/>
    <w:rsid w:val="00AB7AAD"/>
    <w:rsid w:val="00AC3274"/>
    <w:rsid w:val="00AD4FF2"/>
    <w:rsid w:val="00B0037F"/>
    <w:rsid w:val="00B40AF5"/>
    <w:rsid w:val="00B52B09"/>
    <w:rsid w:val="00B635F8"/>
    <w:rsid w:val="00B8051D"/>
    <w:rsid w:val="00B83E65"/>
    <w:rsid w:val="00B83FD3"/>
    <w:rsid w:val="00B954A5"/>
    <w:rsid w:val="00BA06C6"/>
    <w:rsid w:val="00BA7F4E"/>
    <w:rsid w:val="00BB68F5"/>
    <w:rsid w:val="00BE1458"/>
    <w:rsid w:val="00BF3C3F"/>
    <w:rsid w:val="00C35304"/>
    <w:rsid w:val="00C70DEC"/>
    <w:rsid w:val="00C86206"/>
    <w:rsid w:val="00C90827"/>
    <w:rsid w:val="00D17546"/>
    <w:rsid w:val="00D31C33"/>
    <w:rsid w:val="00D6014D"/>
    <w:rsid w:val="00D66519"/>
    <w:rsid w:val="00D8653F"/>
    <w:rsid w:val="00D9275D"/>
    <w:rsid w:val="00D958A8"/>
    <w:rsid w:val="00DA3CD7"/>
    <w:rsid w:val="00DA5D1E"/>
    <w:rsid w:val="00E01669"/>
    <w:rsid w:val="00E14F4F"/>
    <w:rsid w:val="00E21A22"/>
    <w:rsid w:val="00E47DA9"/>
    <w:rsid w:val="00E769AD"/>
    <w:rsid w:val="00EB6086"/>
    <w:rsid w:val="00EC0C1A"/>
    <w:rsid w:val="00ED2617"/>
    <w:rsid w:val="00EE0729"/>
    <w:rsid w:val="00EF43CB"/>
    <w:rsid w:val="00F270F3"/>
    <w:rsid w:val="00FA7A3F"/>
    <w:rsid w:val="00FD53BC"/>
    <w:rsid w:val="00FD7D13"/>
    <w:rsid w:val="00FF59FB"/>
    <w:rsid w:val="FF7F80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22"/>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5325</Words>
  <Characters>30355</Characters>
  <Lines>252</Lines>
  <Paragraphs>71</Paragraphs>
  <TotalTime>49</TotalTime>
  <ScaleCrop>false</ScaleCrop>
  <LinksUpToDate>false</LinksUpToDate>
  <CharactersWithSpaces>35609</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2017-06-05T11:44:00Z</dcterms:created>
  <dc:creator>liu</dc:creator>
  <cp:lastModifiedBy>gxxc</cp:lastModifiedBy>
  <cp:lastPrinted>2017-07-11T09:59:00Z</cp:lastPrinted>
  <dcterms:modified xsi:type="dcterms:W3CDTF">2025-10-10T10:08:01Z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ies>
</file>